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ind w:hanging="2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ДОГОВІР</w:t>
        <w:br w:type="textWrapping"/>
        <w:t xml:space="preserve">ПРО БЛАГОДІЙНУ ДОПОМОГУ ПІД ЧАС ВОЄННОГО СТАНУ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40" w:lineRule="auto"/>
        <w:ind w:hanging="2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80.0" w:type="dxa"/>
        <w:jc w:val="left"/>
        <w:tblLayout w:type="fixed"/>
        <w:tblLook w:val="0000"/>
      </w:tblPr>
      <w:tblGrid>
        <w:gridCol w:w="5240"/>
        <w:gridCol w:w="5240"/>
        <w:tblGridChange w:id="0">
          <w:tblGrid>
            <w:gridCol w:w="5240"/>
            <w:gridCol w:w="524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ind w:hanging="2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м. Львів</w:t>
            </w:r>
          </w:p>
        </w:tc>
        <w:tc>
          <w:tcPr/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ind w:hanging="2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«___» _____ 202_ р.</w:t>
            </w:r>
          </w:p>
        </w:tc>
      </w:tr>
    </w:tbl>
    <w:p w:rsidR="00000000" w:rsidDel="00000000" w:rsidP="00000000" w:rsidRDefault="00000000" w:rsidRPr="00000000" w14:paraId="00000005">
      <w:pPr>
        <w:widowControl w:val="0"/>
        <w:spacing w:line="240" w:lineRule="auto"/>
        <w:ind w:hanging="2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40" w:lineRule="auto"/>
        <w:ind w:hanging="2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БЛАГОДІЙНА ОРГАНІЗАЦІЯ «</w:t>
      </w:r>
      <w:r w:rsidDel="00000000" w:rsidR="00000000" w:rsidRPr="00000000">
        <w:rPr>
          <w:rFonts w:ascii="Verdana" w:cs="Verdana" w:eastAsia="Verdana" w:hAnsi="Verdana"/>
          <w:b w:val="1"/>
          <w:bCs w:val="1"/>
          <w:smallCaps w:val="1"/>
          <w:sz w:val="20"/>
          <w:szCs w:val="20"/>
          <w:rtl w:val="0"/>
        </w:rPr>
        <w:t xml:space="preserve">БЛАГОДІЙНИЙ ФОНД «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ВЕЛИКА ГРИВНЯ»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, код ЄДРПОУ</w:t>
      </w:r>
      <w:r w:rsidDel="00000000" w:rsidR="00000000" w:rsidRPr="00000000">
        <w:rPr>
          <w:rFonts w:ascii="Verdana" w:cs="Verdana" w:eastAsia="Verdana" w:hAnsi="Verdana"/>
          <w:sz w:val="20"/>
          <w:szCs w:val="20"/>
          <w:highlight w:val="white"/>
          <w:rtl w:val="0"/>
        </w:rPr>
        <w:t xml:space="preserve">,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highlight w:val="white"/>
          <w:rtl w:val="0"/>
        </w:rPr>
        <w:t xml:space="preserve">45682189</w:t>
      </w:r>
      <w:r w:rsidDel="00000000" w:rsidR="00000000" w:rsidRPr="00000000">
        <w:rPr>
          <w:rFonts w:ascii="Verdana" w:cs="Verdana" w:eastAsia="Verdana" w:hAnsi="Verdana"/>
          <w:sz w:val="20"/>
          <w:szCs w:val="20"/>
          <w:highlight w:val="whit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(надалі іменується «Благодійник») в особі керівника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Гординяка Максима Ярославовича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, що діє на підставі Статуту, з однієї сторони, та</w:t>
      </w:r>
    </w:p>
    <w:p w:rsidR="00000000" w:rsidDel="00000000" w:rsidP="00000000" w:rsidRDefault="00000000" w:rsidRPr="00000000" w14:paraId="00000007">
      <w:pPr>
        <w:widowControl w:val="0"/>
        <w:spacing w:line="240" w:lineRule="auto"/>
        <w:ind w:hanging="2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br w:type="textWrapping"/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highlight w:val="white"/>
          <w:rtl w:val="0"/>
        </w:rPr>
        <w:t xml:space="preserve">Військова частина _________,</w:t>
      </w:r>
      <w:r w:rsidDel="00000000" w:rsidR="00000000" w:rsidRPr="00000000">
        <w:rPr>
          <w:rFonts w:ascii="Verdana" w:cs="Verdana" w:eastAsia="Verdana" w:hAnsi="Verdana"/>
          <w:sz w:val="20"/>
          <w:szCs w:val="20"/>
          <w:highlight w:val="white"/>
          <w:rtl w:val="0"/>
        </w:rPr>
        <w:t xml:space="preserve"> код ЄДРПОУ ________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(надалі іменується «Набувач»), в особі керівника ________________, що діє на підставі ___________________________, з іншої сторони,</w:t>
      </w:r>
    </w:p>
    <w:p w:rsidR="00000000" w:rsidDel="00000000" w:rsidP="00000000" w:rsidRDefault="00000000" w:rsidRPr="00000000" w14:paraId="00000008">
      <w:pPr>
        <w:widowControl w:val="0"/>
        <w:spacing w:line="240" w:lineRule="auto"/>
        <w:ind w:hanging="2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240" w:lineRule="auto"/>
        <w:ind w:hanging="2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надалі разом іменуються «Сторони», а кожна окремо – «Сторона», </w:t>
      </w:r>
    </w:p>
    <w:p w:rsidR="00000000" w:rsidDel="00000000" w:rsidP="00000000" w:rsidRDefault="00000000" w:rsidRPr="00000000" w14:paraId="0000000A">
      <w:pPr>
        <w:widowControl w:val="0"/>
        <w:spacing w:line="240" w:lineRule="auto"/>
        <w:ind w:hanging="2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line="240" w:lineRule="auto"/>
        <w:ind w:hanging="2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з метою виконання статутних цілей та напрямів діяльності Благодійника, </w:t>
      </w:r>
      <w:r w:rsidDel="00000000" w:rsidR="00000000" w:rsidRPr="00000000">
        <w:rPr>
          <w:rFonts w:ascii="Verdana" w:cs="Verdana" w:eastAsia="Verdana" w:hAnsi="Verdana"/>
          <w:sz w:val="20"/>
          <w:szCs w:val="20"/>
          <w:highlight w:val="white"/>
          <w:rtl w:val="0"/>
        </w:rPr>
        <w:t xml:space="preserve">надання допомоги для сприяння законним інтересам Набувача у сферах благодійної діяльності, визначених Статутом Благодійника,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240" w:lineRule="auto"/>
        <w:ind w:hanging="2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line="240" w:lineRule="auto"/>
        <w:ind w:hanging="2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уклали цей Договір про наступне:</w:t>
      </w:r>
    </w:p>
    <w:p w:rsidR="00000000" w:rsidDel="00000000" w:rsidP="00000000" w:rsidRDefault="00000000" w:rsidRPr="00000000" w14:paraId="0000000E">
      <w:pPr>
        <w:widowControl w:val="0"/>
        <w:spacing w:line="240" w:lineRule="auto"/>
        <w:ind w:hanging="2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line="240" w:lineRule="auto"/>
        <w:ind w:hanging="2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1. ЗАГАЛЬНІ ПОЛОЖЕННЯ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line="240" w:lineRule="auto"/>
        <w:ind w:hanging="2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1.1. Цей Договір укладений із метою надання благодійної допомоги Набувачу на визначені цілі.</w:t>
      </w:r>
    </w:p>
    <w:p w:rsidR="00000000" w:rsidDel="00000000" w:rsidP="00000000" w:rsidRDefault="00000000" w:rsidRPr="00000000" w14:paraId="00000011">
      <w:pPr>
        <w:widowControl w:val="0"/>
        <w:spacing w:line="240" w:lineRule="auto"/>
        <w:ind w:hanging="2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1.2. За цим Договором Благодійник зобов'язується надати благодійну допомогу Набувачу у вигляді грошових коштів. У кожному окремому випадку розмір (сума) та цільове призначення допомоги визначається з врахуванням потреб Набувача у відповідному Листі-проханні.</w:t>
      </w:r>
    </w:p>
    <w:p w:rsidR="00000000" w:rsidDel="00000000" w:rsidP="00000000" w:rsidRDefault="00000000" w:rsidRPr="00000000" w14:paraId="00000012">
      <w:pPr>
        <w:widowControl w:val="0"/>
        <w:spacing w:line="240" w:lineRule="auto"/>
        <w:ind w:hanging="2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1.3. Набувач допомоги зобов'язується прийняти благодійну допомогу та використовувати її виключно за призначенням – для потреб, визначених в Листі-проханні.</w:t>
      </w:r>
    </w:p>
    <w:p w:rsidR="00000000" w:rsidDel="00000000" w:rsidP="00000000" w:rsidRDefault="00000000" w:rsidRPr="00000000" w14:paraId="00000013">
      <w:pPr>
        <w:widowControl w:val="0"/>
        <w:spacing w:line="240" w:lineRule="auto"/>
        <w:ind w:hanging="2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1.4. Набувачу благодійної допомоги заборонено витрачати кошти благодійної допомоги на інші, окрім визначених в Листі-проханні, потреби, без отримання попереднього погодження Благодійника, використовувати кошти благодійної допомоги в комерційній діяльності чи передавати, укладати цивільно-правові договори щодо благодійної допомоги.</w:t>
      </w:r>
    </w:p>
    <w:p w:rsidR="00000000" w:rsidDel="00000000" w:rsidP="00000000" w:rsidRDefault="00000000" w:rsidRPr="00000000" w14:paraId="00000014">
      <w:pPr>
        <w:widowControl w:val="0"/>
        <w:spacing w:line="240" w:lineRule="auto"/>
        <w:ind w:hanging="2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240" w:lineRule="auto"/>
        <w:ind w:hanging="2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2. ПРАВА ТА ОБОВ'ЯЗКИ СТОРІН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240" w:lineRule="auto"/>
        <w:ind w:hanging="2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2.1. Благодійник зобов'язується в міру своїх можливостей та на підставі отриманого Листа-прохання передавати Набувачу грошову благодійну допомогу.</w:t>
      </w:r>
    </w:p>
    <w:p w:rsidR="00000000" w:rsidDel="00000000" w:rsidP="00000000" w:rsidRDefault="00000000" w:rsidRPr="00000000" w14:paraId="00000017">
      <w:pPr>
        <w:widowControl w:val="0"/>
        <w:spacing w:line="240" w:lineRule="auto"/>
        <w:ind w:hanging="2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2.2. Доказом передання благодійної допомоги є відповідні платіжні інструкції (виписки з банківського рахунку) чи будь-які інші документи, що підтверджують факт приймання допомоги Набувачем. Такі документи є невід'ємною частиною цього Договору.</w:t>
      </w:r>
    </w:p>
    <w:p w:rsidR="00000000" w:rsidDel="00000000" w:rsidP="00000000" w:rsidRDefault="00000000" w:rsidRPr="00000000" w14:paraId="00000018">
      <w:pPr>
        <w:widowControl w:val="0"/>
        <w:spacing w:line="240" w:lineRule="auto"/>
        <w:ind w:hanging="2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2.3. Набувач допомоги зобов'язується використовувати отримані від Благодійника кошти ощадливо та виключно за їх цільовим призначенням.</w:t>
      </w:r>
    </w:p>
    <w:p w:rsidR="00000000" w:rsidDel="00000000" w:rsidP="00000000" w:rsidRDefault="00000000" w:rsidRPr="00000000" w14:paraId="00000019">
      <w:pPr>
        <w:widowControl w:val="0"/>
        <w:spacing w:line="240" w:lineRule="auto"/>
        <w:ind w:hanging="2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2.4. У випадку виявлення неналежного використання благодійної допомоги Набувачем Благодійник має право вимагати її повернення чи матеріальної компенсації.</w:t>
      </w:r>
    </w:p>
    <w:p w:rsidR="00000000" w:rsidDel="00000000" w:rsidP="00000000" w:rsidRDefault="00000000" w:rsidRPr="00000000" w14:paraId="0000001A">
      <w:pPr>
        <w:widowControl w:val="0"/>
        <w:spacing w:line="240" w:lineRule="auto"/>
        <w:ind w:hanging="2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line="240" w:lineRule="auto"/>
        <w:ind w:hanging="2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3. ВІДПОВІДАЛЬНІСТЬ СТОРІН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line="240" w:lineRule="auto"/>
        <w:ind w:hanging="2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3.1. Набувач за письмовим погодженням (електронним листом, повідомлення у месенжерах тощо) з Благодійником може використати отриману благодійну допомогу в інший спосіб, ніж це було погоджено з Благодійником під час її отримання.</w:t>
      </w:r>
    </w:p>
    <w:p w:rsidR="00000000" w:rsidDel="00000000" w:rsidP="00000000" w:rsidRDefault="00000000" w:rsidRPr="00000000" w14:paraId="0000001D">
      <w:pPr>
        <w:widowControl w:val="0"/>
        <w:spacing w:line="240" w:lineRule="auto"/>
        <w:ind w:hanging="2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3.2. У випадку виявленні Благодійником фактів нецільового використання благодійної допомоги Набувачем, він втрачає право на її подальше отримання та повертає на вимогу Благодійника суму такої допомоги.</w:t>
      </w:r>
    </w:p>
    <w:p w:rsidR="00000000" w:rsidDel="00000000" w:rsidP="00000000" w:rsidRDefault="00000000" w:rsidRPr="00000000" w14:paraId="0000001E">
      <w:pPr>
        <w:widowControl w:val="0"/>
        <w:spacing w:line="240" w:lineRule="auto"/>
        <w:ind w:hanging="2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3.3. Сторони звільняються від відповідальності за часткове або повне невиконання зобов'язань за цим Договором, якщо вони трапилися внаслідок обставин непереборної сили (форс-мажорних обставин). Під форс-мажорними обставинами маються на увазі зовнішні й надзвичайні обставини, які не існували на час підписання даного Договору, виникли поза волею Сторін, настання й дію яких неможливо запобігти за допомогою засобів і способів, застосування яких у даній конкретній ситуації справедливо вимагати й очікувати від Сторони, що потрапила під дію форс-мажорних обставин.</w:t>
      </w:r>
    </w:p>
    <w:p w:rsidR="00000000" w:rsidDel="00000000" w:rsidP="00000000" w:rsidRDefault="00000000" w:rsidRPr="00000000" w14:paraId="0000001F">
      <w:pPr>
        <w:widowControl w:val="0"/>
        <w:spacing w:line="240" w:lineRule="auto"/>
        <w:ind w:hanging="2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line="240" w:lineRule="auto"/>
        <w:ind w:hanging="2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4. ДІЯ ДОГОВОРУ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line="240" w:lineRule="auto"/>
        <w:ind w:hanging="2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4.1. Цей Договір вважається укладеним і набирає чинності з дати його підписання Сторонами та його скріплення печатками Сторін (у разі наявності). В умовах воєнного стану Сторони можуть підписати Договір шляхом обміну електронними листами (сканованими копіями підписаних примірників Договору).</w:t>
      </w:r>
    </w:p>
    <w:p w:rsidR="00000000" w:rsidDel="00000000" w:rsidP="00000000" w:rsidRDefault="00000000" w:rsidRPr="00000000" w14:paraId="00000022">
      <w:pPr>
        <w:widowControl w:val="0"/>
        <w:spacing w:line="240" w:lineRule="auto"/>
        <w:ind w:hanging="2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4.2. Строк цього Договору починає свій перебіг у момент, визначений у п. 4.1 цього Договору, і закінчується після завершення дії воєнного стану, введеного Указом Президента України №64/2022 від 24.02.2022 року. За потреби, Сторони підписують додаткову угоду про продовження строку дії Договору.</w:t>
      </w:r>
    </w:p>
    <w:p w:rsidR="00000000" w:rsidDel="00000000" w:rsidP="00000000" w:rsidRDefault="00000000" w:rsidRPr="00000000" w14:paraId="00000023">
      <w:pPr>
        <w:widowControl w:val="0"/>
        <w:spacing w:line="240" w:lineRule="auto"/>
        <w:ind w:hanging="2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4.3. Закінчення строку цього Договору не звільняє Сторони від відповідальності за його порушення, яке мало місце під час дії цього Договору.</w:t>
      </w:r>
    </w:p>
    <w:p w:rsidR="00000000" w:rsidDel="00000000" w:rsidP="00000000" w:rsidRDefault="00000000" w:rsidRPr="00000000" w14:paraId="00000024">
      <w:pPr>
        <w:widowControl w:val="0"/>
        <w:spacing w:line="240" w:lineRule="auto"/>
        <w:ind w:hanging="2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ind w:hanging="2"/>
        <w:jc w:val="center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5. ІНШІ УМОВИ</w:t>
      </w:r>
    </w:p>
    <w:p w:rsidR="00000000" w:rsidDel="00000000" w:rsidP="00000000" w:rsidRDefault="00000000" w:rsidRPr="00000000" w14:paraId="00000026">
      <w:pPr>
        <w:spacing w:line="240" w:lineRule="auto"/>
        <w:ind w:hanging="2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5.1.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Вся у сукупності та будь-яка окрема інформація, передана однією Стороною іншій Стороні або така, що стала відомою Стороні у зв’язку з виконанням Договору, що містить дані відносно предмету, вартості, інших умов чинного Договору і розголос якої може нанести шкоду будь-якій із Сторін, - є конфіденційною.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ind w:hanging="2"/>
        <w:jc w:val="both"/>
        <w:rPr>
          <w:rFonts w:ascii="Verdana" w:cs="Verdana" w:eastAsia="Verdana" w:hAnsi="Verdana"/>
          <w:b w:val="1"/>
          <w:bCs w:val="1"/>
          <w:smallCap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5.2.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Конфіденційна інформація не підлягає передачі, публікації, іншому способу її розголосу третім особам, окрім як за попередньою письмовою згодою Сторін, а також у випадках, передбачених чинним законодавством України.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ind w:right="-85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5.3.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Всі спори та розбіжності, що виникають між Сторонами за цим Договором, підлягають врегулюванню шляхом взаємних консультацій та переговорів. У випадку, якщо Сторони не зможуть дійти згоди зі спірних питань шляхом переговорів, такий спір підлягає передачі на розгляд суду, згідно з чинним законодавством України.</w:t>
      </w:r>
    </w:p>
    <w:p w:rsidR="00000000" w:rsidDel="00000000" w:rsidP="00000000" w:rsidRDefault="00000000" w:rsidRPr="00000000" w14:paraId="00000029">
      <w:pPr>
        <w:spacing w:line="240" w:lineRule="auto"/>
        <w:ind w:right="-85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line="240" w:lineRule="auto"/>
        <w:ind w:hanging="2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Місцезнаходження і реквізити Сторін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line="240" w:lineRule="auto"/>
        <w:ind w:hanging="2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25.0" w:type="dxa"/>
        <w:jc w:val="left"/>
        <w:tblLayout w:type="fixed"/>
        <w:tblLook w:val="0000"/>
      </w:tblPr>
      <w:tblGrid>
        <w:gridCol w:w="5062"/>
        <w:gridCol w:w="5063"/>
        <w:tblGridChange w:id="0">
          <w:tblGrid>
            <w:gridCol w:w="5062"/>
            <w:gridCol w:w="5063"/>
          </w:tblGrid>
        </w:tblGridChange>
      </w:tblGrid>
      <w:tr>
        <w:trPr>
          <w:cantSplit w:val="0"/>
          <w:trHeight w:val="3207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ind w:hanging="2"/>
              <w:jc w:val="center"/>
              <w:rPr>
                <w:rFonts w:ascii="Verdana" w:cs="Verdana" w:eastAsia="Verdana" w:hAnsi="Verdana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mallCaps w:val="1"/>
                <w:sz w:val="20"/>
                <w:szCs w:val="20"/>
                <w:rtl w:val="0"/>
              </w:rPr>
              <w:t xml:space="preserve">БЛАГОДІЙНИК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ind w:hanging="2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БО «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mallCaps w:val="1"/>
                <w:sz w:val="20"/>
                <w:szCs w:val="20"/>
                <w:rtl w:val="0"/>
              </w:rPr>
              <w:t xml:space="preserve">БЛАГОДІЙНИЙ ФОНД «ВЕЛИКА ГРИВНЯ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»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ind w:hanging="2"/>
              <w:rPr>
                <w:rFonts w:ascii="Verdana" w:cs="Verdana" w:eastAsia="Verdana" w:hAnsi="Verdan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Код ЄДРПОУ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45682189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ind w:hanging="2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highlight w:val="white"/>
                <w:rtl w:val="0"/>
              </w:rPr>
              <w:t xml:space="preserve">Юридична адреса: </w:t>
            </w: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1f1f1f"/>
                <w:sz w:val="21"/>
                <w:szCs w:val="21"/>
                <w:highlight w:val="white"/>
                <w:rtl w:val="0"/>
              </w:rPr>
              <w:t xml:space="preserve">79026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highlight w:val="white"/>
                <w:rtl w:val="0"/>
              </w:rPr>
              <w:t xml:space="preserve">, </w:t>
            </w: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1f1f1f"/>
                <w:sz w:val="21"/>
                <w:szCs w:val="21"/>
                <w:highlight w:val="white"/>
                <w:rtl w:val="0"/>
              </w:rPr>
              <w:t xml:space="preserve">Україна, </w:t>
              <w:br w:type="textWrapping"/>
              <w:t xml:space="preserve">Львівська обл., місто Львів, вул.Лазаренка Є. Академіка, будинок 2, приміщення 22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ind w:hanging="2"/>
              <w:rPr>
                <w:rFonts w:ascii="Verdana" w:cs="Verdana" w:eastAsia="Verdana" w:hAnsi="Verdan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highlight w:val="white"/>
                <w:rtl w:val="0"/>
              </w:rPr>
              <w:t xml:space="preserve">Є неприбутковою організацією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ind w:hanging="2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Адреса ел.пошти: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head@hryvnia.com.ua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ind w:hanging="2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ind w:hanging="2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ind w:hanging="2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mallCaps w:val="1"/>
                <w:sz w:val="20"/>
                <w:szCs w:val="20"/>
                <w:rtl w:val="0"/>
              </w:rPr>
              <w:t xml:space="preserve">ПІДПИСИ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line="240" w:lineRule="auto"/>
              <w:ind w:hanging="2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ind w:hanging="2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За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mallCaps w:val="1"/>
                <w:sz w:val="20"/>
                <w:szCs w:val="20"/>
                <w:rtl w:val="0"/>
              </w:rPr>
              <w:t xml:space="preserve">БЛАГОДІЙНИКА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ind w:hanging="2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ind w:hanging="2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Директор Гординяк Максим Ярославович</w:t>
              <w:br w:type="textWrapping"/>
              <w:br w:type="textWrapping"/>
              <w:t xml:space="preserve">/___________/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ind w:hanging="2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М.П.</w:t>
            </w:r>
          </w:p>
        </w:tc>
        <w:tc>
          <w:tcPr/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ind w:hanging="2"/>
              <w:jc w:val="center"/>
              <w:rPr>
                <w:rFonts w:ascii="Verdana" w:cs="Verdana" w:eastAsia="Verdana" w:hAnsi="Verdana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mallCaps w:val="1"/>
                <w:sz w:val="20"/>
                <w:szCs w:val="20"/>
                <w:rtl w:val="0"/>
              </w:rPr>
              <w:t xml:space="preserve">НАБУВАЧ ДОПОМОГИ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line="240" w:lineRule="auto"/>
              <w:ind w:hanging="2"/>
              <w:rPr>
                <w:rFonts w:ascii="Verdana" w:cs="Verdana" w:eastAsia="Verdana" w:hAnsi="Verdan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Військова частина _____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highlight w:val="whit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C">
            <w:pPr>
              <w:spacing w:line="240" w:lineRule="auto"/>
              <w:ind w:hanging="2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highlight w:val="white"/>
                <w:rtl w:val="0"/>
              </w:rPr>
              <w:t xml:space="preserve">Код ЄДРПОУ _________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ind w:hanging="2"/>
              <w:rPr>
                <w:rFonts w:ascii="Verdana" w:cs="Verdana" w:eastAsia="Verdana" w:hAnsi="Verdana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highlight w:val="white"/>
                <w:rtl w:val="0"/>
              </w:rPr>
              <w:t xml:space="preserve">Юридична адреса: _____________</w:t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ind w:hanging="2"/>
              <w:rPr>
                <w:rFonts w:ascii="Verdana" w:cs="Verdana" w:eastAsia="Verdana" w:hAnsi="Verdana"/>
                <w:b w:val="1"/>
                <w:bCs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Адреса ел.пошти: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ind w:hanging="2"/>
              <w:rPr>
                <w:rFonts w:ascii="Verdana" w:cs="Verdana" w:eastAsia="Verdana" w:hAnsi="Verdana"/>
                <w:b w:val="1"/>
                <w:bCs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ind w:hanging="2"/>
              <w:rPr>
                <w:rFonts w:ascii="Verdana" w:cs="Verdana" w:eastAsia="Verdana" w:hAnsi="Verdana"/>
                <w:b w:val="1"/>
                <w:bCs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ind w:hanging="2"/>
              <w:rPr>
                <w:rFonts w:ascii="Verdana" w:cs="Verdana" w:eastAsia="Verdana" w:hAnsi="Verdana"/>
                <w:b w:val="1"/>
                <w:bCs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ind w:hanging="2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mallCaps w:val="1"/>
                <w:sz w:val="20"/>
                <w:szCs w:val="20"/>
                <w:rtl w:val="0"/>
              </w:rPr>
              <w:br w:type="textWrapping"/>
              <w:br w:type="textWrapping"/>
              <w:br w:type="textWrapping"/>
              <w:t xml:space="preserve">СТОРІН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line="240" w:lineRule="auto"/>
              <w:ind w:hanging="2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ind w:hanging="2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За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mallCaps w:val="1"/>
                <w:sz w:val="20"/>
                <w:szCs w:val="20"/>
                <w:rtl w:val="0"/>
              </w:rPr>
              <w:t xml:space="preserve">НАБУВАЧА ДОПОМОГИ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ind w:hanging="2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ind w:hanging="2"/>
              <w:jc w:val="both"/>
              <w:rPr>
                <w:rFonts w:ascii="Verdana" w:cs="Verdana" w:eastAsia="Verdana" w:hAnsi="Verdan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Керівник _____________/</w:t>
              <w:br w:type="textWrapping"/>
              <w:br w:type="textWrapping"/>
              <w:t xml:space="preserve">______/</w:t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ind w:hanging="2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М.П.</w:t>
            </w:r>
          </w:p>
        </w:tc>
      </w:tr>
    </w:tbl>
    <w:p w:rsidR="00000000" w:rsidDel="00000000" w:rsidP="00000000" w:rsidRDefault="00000000" w:rsidRPr="00000000" w14:paraId="00000048">
      <w:pPr>
        <w:jc w:val="left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